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82" w:rsidRPr="00855394" w:rsidRDefault="001E1D6C" w:rsidP="001A1982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 wp14:anchorId="0212AE0D" wp14:editId="21ABCF03">
            <wp:simplePos x="0" y="0"/>
            <wp:positionH relativeFrom="column">
              <wp:posOffset>5071745</wp:posOffset>
            </wp:positionH>
            <wp:positionV relativeFrom="paragraph">
              <wp:posOffset>-767080</wp:posOffset>
            </wp:positionV>
            <wp:extent cx="885825" cy="702945"/>
            <wp:effectExtent l="0" t="0" r="9525" b="1905"/>
            <wp:wrapThrough wrapText="bothSides">
              <wp:wrapPolygon edited="0">
                <wp:start x="0" y="0"/>
                <wp:lineTo x="0" y="21073"/>
                <wp:lineTo x="21368" y="21073"/>
                <wp:lineTo x="21368" y="0"/>
                <wp:lineTo x="0" y="0"/>
              </wp:wrapPolygon>
            </wp:wrapThrough>
            <wp:docPr id="20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857">
        <w:rPr>
          <w:b/>
          <w:noProof/>
          <w:sz w:val="24"/>
          <w:lang w:eastAsia="fr-FR"/>
        </w:rPr>
        <w:pict w14:anchorId="5A98EB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 1" o:spid="_x0000_s1026" type="#_x0000_t75" style="position:absolute;left:0;text-align:left;margin-left:-4.35pt;margin-top:-60.35pt;width:72.2pt;height:52.9pt;z-index:251658240;visibility:visible;mso-position-horizontal-relative:text;mso-position-vertical-relative:text">
            <v:imagedata r:id="rId10" o:title=""/>
          </v:shape>
          <o:OLEObject Type="Embed" ProgID="Unknown" ShapeID="Objet 1" DrawAspect="Content" ObjectID="_1515749751" r:id="rId11"/>
        </w:pict>
      </w:r>
      <w:r w:rsidR="001A1982" w:rsidRPr="00855394">
        <w:rPr>
          <w:b/>
          <w:sz w:val="24"/>
        </w:rPr>
        <w:t>À vau-l’eau</w:t>
      </w:r>
    </w:p>
    <w:p w:rsidR="005A51CB" w:rsidRDefault="005A51CB" w:rsidP="00940AE8">
      <w:pPr>
        <w:spacing w:after="80"/>
        <w:ind w:firstLine="284"/>
        <w:jc w:val="both"/>
      </w:pPr>
      <w:r>
        <w:t xml:space="preserve">Le 2 juillet 1816, </w:t>
      </w:r>
      <w:r w:rsidRPr="00B0666E">
        <w:rPr>
          <w:i/>
        </w:rPr>
        <w:t>La</w:t>
      </w:r>
      <w:r>
        <w:t xml:space="preserve"> </w:t>
      </w:r>
      <w:r w:rsidR="00855394">
        <w:t>[</w:t>
      </w:r>
      <w:r w:rsidR="00B0666E">
        <w:rPr>
          <w:i/>
        </w:rPr>
        <w:t>la</w:t>
      </w:r>
      <w:r w:rsidR="00855394">
        <w:t>]</w:t>
      </w:r>
      <w:r w:rsidR="00E741AC">
        <w:t xml:space="preserve"> </w:t>
      </w:r>
      <w:r w:rsidRPr="00B0666E">
        <w:rPr>
          <w:i/>
        </w:rPr>
        <w:t>Méduse</w:t>
      </w:r>
      <w:r>
        <w:t xml:space="preserve"> s’échoue sur un haut-fond à une cinquantaine d</w:t>
      </w:r>
      <w:r w:rsidR="00E741AC">
        <w:t>e milles des côtes sénégalaises</w:t>
      </w:r>
      <w:r w:rsidR="00FC0AAB">
        <w:t>. Un acte de piraterie ? Non, de baraterie</w:t>
      </w:r>
      <w:r w:rsidR="00210DA7">
        <w:t xml:space="preserve"> du</w:t>
      </w:r>
      <w:r w:rsidR="00FC0AAB">
        <w:t xml:space="preserve"> </w:t>
      </w:r>
      <w:r w:rsidR="00FC0AAB" w:rsidRPr="00FC0AAB">
        <w:t>commandant de la</w:t>
      </w:r>
      <w:r w:rsidR="00210DA7">
        <w:t xml:space="preserve"> frégate</w:t>
      </w:r>
      <w:r w:rsidR="00E741AC">
        <w:t>.</w:t>
      </w:r>
      <w:r>
        <w:t xml:space="preserve"> </w:t>
      </w:r>
      <w:r w:rsidR="000A1781">
        <w:t>Terminus</w:t>
      </w:r>
      <w:r w:rsidR="000A601D">
        <w:t>, tout le monde descend !</w:t>
      </w:r>
      <w:r>
        <w:t xml:space="preserve"> Sauf que, </w:t>
      </w:r>
      <w:r w:rsidR="00FC0AAB">
        <w:t>à l’instar du</w:t>
      </w:r>
      <w:r>
        <w:t xml:space="preserve"> transatlantique </w:t>
      </w:r>
      <w:r w:rsidRPr="007D7EBA">
        <w:rPr>
          <w:i/>
        </w:rPr>
        <w:t>Titanic</w:t>
      </w:r>
      <w:r>
        <w:t>, les canots manquent.</w:t>
      </w:r>
      <w:r w:rsidR="00136C4B">
        <w:t xml:space="preserve"> (1)</w:t>
      </w:r>
      <w:r>
        <w:t xml:space="preserve"> Les </w:t>
      </w:r>
      <w:r w:rsidR="008672B5">
        <w:t>officiers</w:t>
      </w:r>
      <w:r>
        <w:t xml:space="preserve"> et les nantis s’approprient toutes les chaloupes et les barquettes aux fraises, tandis que les impécunie</w:t>
      </w:r>
      <w:r w:rsidR="001B4D64">
        <w:t>ux, blancs-becs et petits bleus</w:t>
      </w:r>
      <w:r>
        <w:t xml:space="preserve"> restent en rade</w:t>
      </w:r>
      <w:r w:rsidR="00FC0AAB">
        <w:t>. I</w:t>
      </w:r>
      <w:r>
        <w:t xml:space="preserve">ls se confectionnent à la va-vite un radeau fait de bric et de broc et du peu d’espars qu’on leur a laissés. </w:t>
      </w:r>
      <w:r w:rsidR="00136C4B">
        <w:t xml:space="preserve">(2) </w:t>
      </w:r>
      <w:r>
        <w:t xml:space="preserve">On n’y charge, pour étancher la soif, que quatre quartauts de </w:t>
      </w:r>
      <w:r w:rsidR="00FC0AAB">
        <w:t xml:space="preserve">vin, du </w:t>
      </w:r>
      <w:r>
        <w:t xml:space="preserve">passe-tout-grain, probablement pour tenter de conjurer la drache </w:t>
      </w:r>
      <w:r w:rsidR="00514CBF">
        <w:t>ou</w:t>
      </w:r>
      <w:r>
        <w:t xml:space="preserve"> le gros temps, et un cageot de congolais en prévision du pot au noir. Et vogue la galère…</w:t>
      </w:r>
    </w:p>
    <w:p w:rsidR="004B26EB" w:rsidRDefault="004B26EB" w:rsidP="00183920">
      <w:pPr>
        <w:spacing w:after="80"/>
        <w:jc w:val="right"/>
      </w:pPr>
      <w:r w:rsidRPr="00D73458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D73458">
        <w:rPr>
          <w:rFonts w:ascii="Times New Roman" w:eastAsia="Times New Roman" w:hAnsi="Times New Roman" w:cs="Times New Roman"/>
          <w:i/>
          <w:sz w:val="24"/>
          <w:szCs w:val="24"/>
        </w:rPr>
        <w:t xml:space="preserve">Fin de la dictée pour les </w:t>
      </w:r>
      <w:r w:rsidR="00183920">
        <w:rPr>
          <w:rFonts w:ascii="Times New Roman" w:eastAsia="Times New Roman" w:hAnsi="Times New Roman" w:cs="Times New Roman"/>
          <w:i/>
          <w:sz w:val="24"/>
          <w:szCs w:val="24"/>
        </w:rPr>
        <w:t>juniors</w:t>
      </w:r>
      <w:r w:rsidRPr="00D734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73458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183920" w:rsidRPr="00183920" w:rsidRDefault="00183920" w:rsidP="00183920">
      <w:pPr>
        <w:spacing w:after="80"/>
        <w:jc w:val="both"/>
        <w:rPr>
          <w:sz w:val="8"/>
        </w:rPr>
      </w:pPr>
    </w:p>
    <w:p w:rsidR="00183920" w:rsidRDefault="005A51CB" w:rsidP="00940AE8">
      <w:pPr>
        <w:spacing w:after="80"/>
        <w:ind w:firstLine="284"/>
        <w:jc w:val="both"/>
      </w:pPr>
      <w:r>
        <w:t xml:space="preserve">Géricault, qui n’aimait pas les sujets bateau, a peint ici une huile de la plus belle eau, </w:t>
      </w:r>
      <w:r w:rsidR="008672B5">
        <w:t xml:space="preserve">et </w:t>
      </w:r>
      <w:r>
        <w:t xml:space="preserve">certainement </w:t>
      </w:r>
      <w:r w:rsidR="008672B5">
        <w:t xml:space="preserve">celle </w:t>
      </w:r>
      <w:r w:rsidR="00FD0C90">
        <w:t xml:space="preserve">de son œuvre intégral </w:t>
      </w:r>
      <w:r w:rsidR="008672B5">
        <w:t>qui fera le plus de vagues</w:t>
      </w:r>
      <w:r>
        <w:t xml:space="preserve">. Y figurent les naufragés après les deux semaines qu’ils ont passé à mariner dans leur jus, juste au moment </w:t>
      </w:r>
      <w:r w:rsidR="00576D8E">
        <w:t xml:space="preserve">où </w:t>
      </w:r>
      <w:r w:rsidR="001D5B71">
        <w:t>apparaît</w:t>
      </w:r>
      <w:r w:rsidR="00576D8E">
        <w:t xml:space="preserve"> </w:t>
      </w:r>
      <w:r w:rsidR="001D5B71">
        <w:t xml:space="preserve">au loin </w:t>
      </w:r>
      <w:r w:rsidR="00963898">
        <w:t>un</w:t>
      </w:r>
      <w:r w:rsidR="001D5B71">
        <w:t xml:space="preserve"> long</w:t>
      </w:r>
      <w:r w:rsidR="00963898">
        <w:t xml:space="preserve"> </w:t>
      </w:r>
      <w:r w:rsidR="00576D8E">
        <w:t>brick</w:t>
      </w:r>
      <w:r w:rsidR="003C0AC8">
        <w:t xml:space="preserve">, qui semble les avoir pris sans vert. </w:t>
      </w:r>
      <w:r>
        <w:t xml:space="preserve">De prime abord, on </w:t>
      </w:r>
      <w:r w:rsidR="00FD0C90">
        <w:t xml:space="preserve">comprend </w:t>
      </w:r>
      <w:r>
        <w:t>que, si leur périple n’a pas manqué de se</w:t>
      </w:r>
      <w:r w:rsidR="00B0666E">
        <w:t xml:space="preserve">l, il s’est apparenté plus au </w:t>
      </w:r>
      <w:r w:rsidRPr="00790585">
        <w:rPr>
          <w:i/>
        </w:rPr>
        <w:t>Voyage au bout de l’enfer</w:t>
      </w:r>
      <w:r w:rsidR="00B0666E">
        <w:t xml:space="preserve"> qu’à </w:t>
      </w:r>
      <w:r w:rsidRPr="00790585">
        <w:rPr>
          <w:i/>
        </w:rPr>
        <w:t>La croisière s’amuse</w:t>
      </w:r>
      <w:r>
        <w:t>. C’est que, si des liens se sont entre-tissés, ce furent ceux du sang. Les commensaux, pl</w:t>
      </w:r>
      <w:r w:rsidR="00004F78">
        <w:t>eins comme des barriques</w:t>
      </w:r>
      <w:r>
        <w:t xml:space="preserve"> car le picrate coulait à flots, bien loin de s’entraider et de s’entr’aimer, se sont dévorés les uns les autres… </w:t>
      </w:r>
      <w:r w:rsidR="00940AE8">
        <w:tab/>
      </w:r>
      <w:r w:rsidR="00940AE8">
        <w:tab/>
      </w:r>
      <w:r w:rsidR="00940AE8">
        <w:tab/>
      </w:r>
      <w:r w:rsidR="00940AE8">
        <w:tab/>
        <w:t xml:space="preserve">     </w:t>
      </w:r>
      <w:r w:rsidR="003C0AC8">
        <w:tab/>
        <w:t xml:space="preserve">     </w:t>
      </w:r>
      <w:r w:rsidR="00940AE8">
        <w:t xml:space="preserve">      </w:t>
      </w:r>
      <w:r w:rsidR="00183920">
        <w:t xml:space="preserve"> </w:t>
      </w:r>
      <w:r w:rsidR="00183920" w:rsidRPr="00D73458">
        <w:rPr>
          <w:rFonts w:ascii="Times New Roman" w:eastAsia="Times New Roman" w:hAnsi="Times New Roman" w:cs="Times New Roman"/>
          <w:sz w:val="24"/>
          <w:szCs w:val="24"/>
        </w:rPr>
        <w:t>[</w:t>
      </w:r>
      <w:r w:rsidR="00183920" w:rsidRPr="00D73458">
        <w:rPr>
          <w:rFonts w:ascii="Times New Roman" w:eastAsia="Times New Roman" w:hAnsi="Times New Roman" w:cs="Times New Roman"/>
          <w:i/>
          <w:sz w:val="24"/>
          <w:szCs w:val="24"/>
        </w:rPr>
        <w:t xml:space="preserve">Fin de la dictée pour les </w:t>
      </w:r>
      <w:r w:rsidR="00183920">
        <w:rPr>
          <w:rFonts w:ascii="Times New Roman" w:eastAsia="Times New Roman" w:hAnsi="Times New Roman" w:cs="Times New Roman"/>
          <w:i/>
          <w:sz w:val="24"/>
          <w:szCs w:val="24"/>
        </w:rPr>
        <w:t>amateurs</w:t>
      </w:r>
      <w:r w:rsidR="00183920" w:rsidRPr="00D734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183920" w:rsidRPr="00D73458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5A51CB" w:rsidRPr="00183920" w:rsidRDefault="005A51CB" w:rsidP="00183920">
      <w:pPr>
        <w:spacing w:after="80"/>
        <w:jc w:val="both"/>
        <w:rPr>
          <w:sz w:val="8"/>
        </w:rPr>
      </w:pPr>
    </w:p>
    <w:p w:rsidR="00B10AEF" w:rsidRDefault="005A51CB" w:rsidP="00940AE8">
      <w:pPr>
        <w:spacing w:after="80"/>
        <w:ind w:firstLine="284"/>
        <w:jc w:val="both"/>
      </w:pPr>
      <w:r>
        <w:t xml:space="preserve"> Mais, </w:t>
      </w:r>
      <w:r w:rsidR="00F00012">
        <w:t>quoique</w:t>
      </w:r>
      <w:r>
        <w:t xml:space="preserve"> les surviv</w:t>
      </w:r>
      <w:r w:rsidR="00576D8E">
        <w:t>ants souffr</w:t>
      </w:r>
      <w:r w:rsidR="005A2A77">
        <w:t>iss</w:t>
      </w:r>
      <w:r w:rsidR="00576D8E">
        <w:t>ent d’inanition</w:t>
      </w:r>
      <w:r w:rsidR="00494331">
        <w:t xml:space="preserve"> </w:t>
      </w:r>
      <w:r w:rsidR="002361B5">
        <w:t xml:space="preserve">(et </w:t>
      </w:r>
      <w:r w:rsidR="00244593">
        <w:t>aussi</w:t>
      </w:r>
      <w:r w:rsidR="002361B5">
        <w:t xml:space="preserve"> de cirrhose) </w:t>
      </w:r>
      <w:r w:rsidR="00494331">
        <w:t xml:space="preserve">au point </w:t>
      </w:r>
      <w:r w:rsidR="002361B5">
        <w:t>qu’ils</w:t>
      </w:r>
      <w:r w:rsidR="00E04923">
        <w:t xml:space="preserve"> se </w:t>
      </w:r>
      <w:r w:rsidR="00514CBF">
        <w:t xml:space="preserve">fussent </w:t>
      </w:r>
      <w:r w:rsidR="00E04923">
        <w:t>batt</w:t>
      </w:r>
      <w:r w:rsidR="00514CBF">
        <w:t>us</w:t>
      </w:r>
      <w:r w:rsidR="00E04923">
        <w:t xml:space="preserve"> bec et ongles pour </w:t>
      </w:r>
      <w:r w:rsidR="00357474">
        <w:t>un bout de surie mye ammophile</w:t>
      </w:r>
      <w:r w:rsidR="00501DA0">
        <w:t>, le grand maître les a représentés</w:t>
      </w:r>
      <w:r w:rsidR="002361B5">
        <w:t xml:space="preserve"> plus charpentés que des </w:t>
      </w:r>
      <w:r w:rsidR="00DC6E77">
        <w:t>hercules</w:t>
      </w:r>
      <w:r w:rsidR="002361B5">
        <w:t>,</w:t>
      </w:r>
      <w:r w:rsidR="002361B5" w:rsidRPr="002361B5">
        <w:t xml:space="preserve"> </w:t>
      </w:r>
      <w:r w:rsidR="00501DA0">
        <w:t>l</w:t>
      </w:r>
      <w:r w:rsidR="002361B5">
        <w:t>e corps bodybuild</w:t>
      </w:r>
      <w:r w:rsidR="0006364B">
        <w:t>é</w:t>
      </w:r>
      <w:r w:rsidR="002361B5">
        <w:t xml:space="preserve"> dopé à la </w:t>
      </w:r>
      <w:proofErr w:type="spellStart"/>
      <w:r w:rsidR="002361B5">
        <w:t>nandrolone</w:t>
      </w:r>
      <w:proofErr w:type="spellEnd"/>
      <w:r w:rsidR="002361B5">
        <w:t>,</w:t>
      </w:r>
      <w:r w:rsidR="00501DA0">
        <w:t xml:space="preserve"> les muscles costaux </w:t>
      </w:r>
      <w:r w:rsidR="00F00012">
        <w:t>épaissis</w:t>
      </w:r>
      <w:r w:rsidR="00501DA0">
        <w:t>, l</w:t>
      </w:r>
      <w:r>
        <w:t xml:space="preserve">es </w:t>
      </w:r>
      <w:proofErr w:type="spellStart"/>
      <w:r>
        <w:t>ischiojambiers</w:t>
      </w:r>
      <w:proofErr w:type="spellEnd"/>
      <w:r>
        <w:t xml:space="preserve"> </w:t>
      </w:r>
      <w:r w:rsidR="00D04FFF">
        <w:t xml:space="preserve">fuselés </w:t>
      </w:r>
      <w:r>
        <w:t>comme s</w:t>
      </w:r>
      <w:r w:rsidR="00501DA0">
        <w:t>i les rescapés</w:t>
      </w:r>
      <w:r>
        <w:t xml:space="preserve"> avaient </w:t>
      </w:r>
      <w:r w:rsidR="00C0173E">
        <w:t>pratiqué le</w:t>
      </w:r>
      <w:r w:rsidR="00AB0A4A">
        <w:t xml:space="preserve"> </w:t>
      </w:r>
      <w:proofErr w:type="spellStart"/>
      <w:r w:rsidR="00AB0A4A">
        <w:t>pilates</w:t>
      </w:r>
      <w:proofErr w:type="spellEnd"/>
      <w:r w:rsidR="00AB0A4A">
        <w:t xml:space="preserve"> à </w:t>
      </w:r>
      <w:proofErr w:type="spellStart"/>
      <w:r w:rsidR="00AB0A4A">
        <w:t>donf</w:t>
      </w:r>
      <w:proofErr w:type="spellEnd"/>
      <w:r w:rsidR="00501DA0">
        <w:t xml:space="preserve">. </w:t>
      </w:r>
      <w:r w:rsidR="00E073D1">
        <w:t>L</w:t>
      </w:r>
      <w:r w:rsidR="00C0173E">
        <w:t>es avai</w:t>
      </w:r>
      <w:r w:rsidR="00E073D1">
        <w:t xml:space="preserve">t-il imaginés </w:t>
      </w:r>
      <w:r w:rsidR="007D7EBA">
        <w:t>trancher</w:t>
      </w:r>
      <w:r>
        <w:t xml:space="preserve"> les nœuds d</w:t>
      </w:r>
      <w:r w:rsidR="00DE186B">
        <w:t>e Prussik</w:t>
      </w:r>
      <w:r>
        <w:t xml:space="preserve"> </w:t>
      </w:r>
      <w:r w:rsidR="00DE186B">
        <w:t>liant</w:t>
      </w:r>
      <w:r>
        <w:t xml:space="preserve"> les </w:t>
      </w:r>
      <w:proofErr w:type="spellStart"/>
      <w:r>
        <w:t>barrots</w:t>
      </w:r>
      <w:proofErr w:type="spellEnd"/>
      <w:r>
        <w:t xml:space="preserve"> entre eux pour </w:t>
      </w:r>
      <w:r w:rsidR="00DE186B">
        <w:t xml:space="preserve">choisir le </w:t>
      </w:r>
      <w:proofErr w:type="spellStart"/>
      <w:r w:rsidR="00DE186B">
        <w:t>bau</w:t>
      </w:r>
      <w:proofErr w:type="spellEnd"/>
      <w:r w:rsidR="00DE186B">
        <w:t xml:space="preserve"> et l’utiliser </w:t>
      </w:r>
      <w:r w:rsidR="00B23570">
        <w:t xml:space="preserve">comme </w:t>
      </w:r>
      <w:r w:rsidR="00DE186B">
        <w:t>haltère </w:t>
      </w:r>
      <w:r w:rsidR="005A2A77">
        <w:t>surdimensionné ?</w:t>
      </w:r>
      <w:r w:rsidR="003C5474">
        <w:t xml:space="preserve"> </w:t>
      </w:r>
      <w:r w:rsidR="007E55F6">
        <w:t xml:space="preserve">À moins qu’il </w:t>
      </w:r>
      <w:r w:rsidR="005A2A77">
        <w:t xml:space="preserve">ne </w:t>
      </w:r>
      <w:r w:rsidR="007E55F6">
        <w:t>crût que</w:t>
      </w:r>
      <w:r w:rsidR="004C6139">
        <w:t xml:space="preserve"> la raison</w:t>
      </w:r>
      <w:r w:rsidR="007E55F6">
        <w:t xml:space="preserve"> de</w:t>
      </w:r>
      <w:r w:rsidR="00244593">
        <w:t xml:space="preserve"> ce</w:t>
      </w:r>
      <w:r w:rsidR="007E55F6">
        <w:t xml:space="preserve">s lascars </w:t>
      </w:r>
      <w:r w:rsidR="00514CBF">
        <w:t>avait</w:t>
      </w:r>
      <w:r w:rsidR="007206C8">
        <w:t xml:space="preserve"> </w:t>
      </w:r>
      <w:r w:rsidR="00ED2686">
        <w:t>fasey</w:t>
      </w:r>
      <w:r w:rsidR="007206C8">
        <w:t>é</w:t>
      </w:r>
      <w:r w:rsidR="00ED2686">
        <w:t xml:space="preserve"> tel</w:t>
      </w:r>
      <w:r w:rsidR="007E55F6">
        <w:t xml:space="preserve"> </w:t>
      </w:r>
      <w:r w:rsidR="00790585">
        <w:t>un</w:t>
      </w:r>
      <w:r w:rsidR="007E55F6">
        <w:t xml:space="preserve"> foc </w:t>
      </w:r>
      <w:r w:rsidR="00E520F2">
        <w:t>peu avant que</w:t>
      </w:r>
      <w:r w:rsidR="00ED2686">
        <w:t xml:space="preserve"> la bonace </w:t>
      </w:r>
      <w:r w:rsidR="00E520F2">
        <w:t xml:space="preserve">ne </w:t>
      </w:r>
      <w:r w:rsidR="005A2A77">
        <w:t>s’</w:t>
      </w:r>
      <w:r w:rsidR="00E520F2">
        <w:t>établî</w:t>
      </w:r>
      <w:r w:rsidR="005A2A77">
        <w:t>t</w:t>
      </w:r>
      <w:r w:rsidR="00E520F2">
        <w:t> :</w:t>
      </w:r>
      <w:r w:rsidR="007E55F6">
        <w:t xml:space="preserve"> les bougres</w:t>
      </w:r>
      <w:r w:rsidR="00C0173E">
        <w:t xml:space="preserve"> </w:t>
      </w:r>
      <w:r w:rsidR="00903000">
        <w:t>se seraient</w:t>
      </w:r>
      <w:r w:rsidR="00ED2686">
        <w:t xml:space="preserve"> </w:t>
      </w:r>
      <w:r w:rsidR="007206C8">
        <w:t xml:space="preserve">alors </w:t>
      </w:r>
      <w:r w:rsidR="00ED2686">
        <w:t>exercés</w:t>
      </w:r>
      <w:r w:rsidR="00EC7045">
        <w:t xml:space="preserve"> </w:t>
      </w:r>
      <w:r w:rsidR="00E520F2">
        <w:t>à l’</w:t>
      </w:r>
      <w:r>
        <w:t xml:space="preserve">épaulé-jeté </w:t>
      </w:r>
      <w:r w:rsidR="00E34CD6">
        <w:t>de feu leurs congénères</w:t>
      </w:r>
      <w:r w:rsidR="00501DA0">
        <w:t> </w:t>
      </w:r>
      <w:r w:rsidR="00E073D1">
        <w:t xml:space="preserve">après </w:t>
      </w:r>
      <w:r w:rsidR="00E520F2">
        <w:t>s’être</w:t>
      </w:r>
      <w:r w:rsidR="00E073D1">
        <w:t xml:space="preserve"> servi </w:t>
      </w:r>
      <w:r w:rsidR="00DE186B">
        <w:t xml:space="preserve">d’un </w:t>
      </w:r>
      <w:r w:rsidR="00520E01">
        <w:t>peu</w:t>
      </w:r>
      <w:r w:rsidR="00FB0C82">
        <w:t xml:space="preserve"> de gîte</w:t>
      </w:r>
      <w:r w:rsidR="00E073D1">
        <w:t> </w:t>
      </w:r>
      <w:r w:rsidR="00E34CD6">
        <w:t>prélevé sur les macchabées</w:t>
      </w:r>
      <w:r w:rsidR="00CE41C0">
        <w:t>.</w:t>
      </w:r>
      <w:r w:rsidR="00E073D1">
        <w:t> </w:t>
      </w:r>
    </w:p>
    <w:p w:rsidR="00B10AEF" w:rsidRDefault="007206C8" w:rsidP="00940AE8">
      <w:pPr>
        <w:spacing w:after="80"/>
        <w:ind w:firstLine="284"/>
        <w:jc w:val="both"/>
      </w:pPr>
      <w:r>
        <w:t xml:space="preserve">Une chose est sûre : </w:t>
      </w:r>
      <w:r w:rsidR="00297F86">
        <w:t>par cette scène</w:t>
      </w:r>
      <w:r w:rsidR="00F32B98">
        <w:t xml:space="preserve"> </w:t>
      </w:r>
      <w:r w:rsidR="00297F86">
        <w:t>de</w:t>
      </w:r>
      <w:r w:rsidR="00F32B98">
        <w:t xml:space="preserve"> chair</w:t>
      </w:r>
      <w:r w:rsidR="00855394">
        <w:t>[s]</w:t>
      </w:r>
      <w:r w:rsidR="00F32B98">
        <w:t xml:space="preserve"> et </w:t>
      </w:r>
      <w:r w:rsidR="00297F86">
        <w:t>d’</w:t>
      </w:r>
      <w:r w:rsidR="00855394">
        <w:t>eau[x]</w:t>
      </w:r>
      <w:r w:rsidR="00F32B98">
        <w:t xml:space="preserve">, le peintre a </w:t>
      </w:r>
      <w:r w:rsidR="000A6BC0">
        <w:t>voulu</w:t>
      </w:r>
      <w:r w:rsidR="00F32B98">
        <w:t xml:space="preserve"> nous méduser</w:t>
      </w:r>
      <w:r>
        <w:t>.</w:t>
      </w:r>
      <w:r w:rsidR="00F656E6">
        <w:t xml:space="preserve"> </w:t>
      </w:r>
    </w:p>
    <w:p w:rsidR="00183920" w:rsidRPr="00183920" w:rsidRDefault="003C0AC8" w:rsidP="00183920">
      <w:pPr>
        <w:spacing w:after="80"/>
        <w:jc w:val="right"/>
      </w:pPr>
      <w:r>
        <w:t>© 2016</w:t>
      </w:r>
      <w:r w:rsidR="00183920" w:rsidRPr="00183920">
        <w:t xml:space="preserve"> Philippe </w:t>
      </w:r>
      <w:proofErr w:type="spellStart"/>
      <w:r w:rsidR="00183920" w:rsidRPr="00183920">
        <w:t>Dessouliers</w:t>
      </w:r>
      <w:proofErr w:type="spellEnd"/>
      <w:r w:rsidR="00183920" w:rsidRPr="00183920">
        <w:t xml:space="preserve"> </w:t>
      </w:r>
      <w:r w:rsidR="00940AE8">
        <w:t xml:space="preserve">  </w:t>
      </w:r>
      <w:r w:rsidR="00183920" w:rsidRPr="00183920">
        <w:t xml:space="preserve">  </w:t>
      </w:r>
      <w:r w:rsidR="00183920" w:rsidRPr="00183920">
        <w:rPr>
          <w:noProof/>
          <w:lang w:val="fr-CH" w:eastAsia="fr-CH"/>
        </w:rPr>
        <w:drawing>
          <wp:inline distT="0" distB="0" distL="0" distR="0" wp14:anchorId="034842BB" wp14:editId="0634AB2C">
            <wp:extent cx="200025" cy="162692"/>
            <wp:effectExtent l="0" t="0" r="0" b="8890"/>
            <wp:docPr id="1" name="il_fi" descr="http://vignette3.wikia.nocookie.net/gtawiki/images/c/ce/Twitter_Logo.png/revision/2013072914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ignette3.wikia.nocookie.net/gtawiki/images/c/ce/Twitter_Logo.png/revision/2013072914333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95" cy="16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920" w:rsidRPr="00183920">
        <w:t>@</w:t>
      </w:r>
      <w:proofErr w:type="spellStart"/>
      <w:r w:rsidR="00183920" w:rsidRPr="00183920">
        <w:t>dessouliers</w:t>
      </w:r>
      <w:proofErr w:type="spellEnd"/>
    </w:p>
    <w:p w:rsidR="00C20B7F" w:rsidRPr="00C20B7F" w:rsidRDefault="00C20B7F" w:rsidP="00C20B7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i/>
          <w:sz w:val="20"/>
        </w:rPr>
      </w:pPr>
      <w:r w:rsidRPr="00C20B7F">
        <w:rPr>
          <w:i/>
          <w:sz w:val="20"/>
        </w:rPr>
        <w:t>Fin pour les benjamins, (2) Fin pour les cadets</w:t>
      </w:r>
    </w:p>
    <w:p w:rsidR="005B16C9" w:rsidRPr="005B16C9" w:rsidRDefault="005B16C9" w:rsidP="00183920">
      <w:pPr>
        <w:spacing w:after="0" w:line="240" w:lineRule="auto"/>
        <w:jc w:val="both"/>
        <w:rPr>
          <w:b/>
          <w:sz w:val="10"/>
          <w:u w:val="single"/>
        </w:rPr>
      </w:pPr>
    </w:p>
    <w:p w:rsidR="00183920" w:rsidRPr="00183920" w:rsidRDefault="00183920" w:rsidP="00183920">
      <w:pPr>
        <w:spacing w:after="0" w:line="240" w:lineRule="auto"/>
        <w:jc w:val="both"/>
      </w:pPr>
      <w:r w:rsidRPr="00183920">
        <w:rPr>
          <w:b/>
          <w:u w:val="single"/>
        </w:rPr>
        <w:t>Tests</w:t>
      </w:r>
      <w:r w:rsidRPr="00183920">
        <w:t xml:space="preserve"> </w:t>
      </w:r>
    </w:p>
    <w:p w:rsidR="00183920" w:rsidRDefault="00183920" w:rsidP="00183920">
      <w:pPr>
        <w:spacing w:after="0" w:line="240" w:lineRule="auto"/>
        <w:jc w:val="both"/>
        <w:rPr>
          <w:i/>
        </w:rPr>
      </w:pPr>
      <w:r>
        <w:rPr>
          <w:i/>
        </w:rPr>
        <w:t>Écrivez le nom de ces célèbres peintres</w:t>
      </w:r>
      <w:r w:rsidRPr="00183920">
        <w:rPr>
          <w:i/>
        </w:rPr>
        <w:t> </w:t>
      </w:r>
      <w:r w:rsidR="00855394">
        <w:rPr>
          <w:i/>
        </w:rPr>
        <w:t>et donnez</w:t>
      </w:r>
      <w:r>
        <w:rPr>
          <w:i/>
        </w:rPr>
        <w:t xml:space="preserve"> </w:t>
      </w:r>
      <w:r w:rsidR="003C0AC8">
        <w:rPr>
          <w:i/>
        </w:rPr>
        <w:t xml:space="preserve">à chacun </w:t>
      </w:r>
      <w:r>
        <w:rPr>
          <w:i/>
        </w:rPr>
        <w:t>leur prénom :</w:t>
      </w:r>
    </w:p>
    <w:p w:rsidR="00940AE8" w:rsidRPr="00940AE8" w:rsidRDefault="00940AE8" w:rsidP="00183920">
      <w:pPr>
        <w:spacing w:after="0" w:line="240" w:lineRule="auto"/>
        <w:jc w:val="both"/>
        <w:rPr>
          <w:i/>
          <w:sz w:val="8"/>
        </w:rPr>
      </w:pPr>
    </w:p>
    <w:p w:rsidR="00742E83" w:rsidRDefault="00183920" w:rsidP="00183920">
      <w:pPr>
        <w:pStyle w:val="Paragraphedeliste"/>
        <w:numPr>
          <w:ilvl w:val="0"/>
          <w:numId w:val="1"/>
        </w:numPr>
        <w:spacing w:after="80"/>
        <w:ind w:left="426"/>
        <w:jc w:val="both"/>
        <w:rPr>
          <w:sz w:val="20"/>
        </w:rPr>
      </w:pPr>
      <w:r w:rsidRPr="00742E83">
        <w:rPr>
          <w:i/>
          <w:sz w:val="20"/>
          <w:u w:val="single"/>
        </w:rPr>
        <w:t>Pour tous</w:t>
      </w:r>
      <w:r w:rsidRPr="00742E83">
        <w:rPr>
          <w:i/>
          <w:sz w:val="20"/>
        </w:rPr>
        <w:t> :</w:t>
      </w:r>
      <w:r w:rsidRPr="00742E83">
        <w:rPr>
          <w:sz w:val="20"/>
        </w:rPr>
        <w:t xml:space="preserve"> </w:t>
      </w:r>
      <w:r w:rsidR="000A601D" w:rsidRPr="00742E83">
        <w:rPr>
          <w:sz w:val="20"/>
        </w:rPr>
        <w:t>Gauguin</w:t>
      </w:r>
      <w:r w:rsidR="00F66291" w:rsidRPr="00742E83">
        <w:rPr>
          <w:sz w:val="20"/>
        </w:rPr>
        <w:t xml:space="preserve"> [Paul] (1848-1903)</w:t>
      </w:r>
      <w:r w:rsidR="000A601D" w:rsidRPr="00742E83">
        <w:rPr>
          <w:sz w:val="20"/>
        </w:rPr>
        <w:t>, Cézanne</w:t>
      </w:r>
      <w:r w:rsidR="00F66291" w:rsidRPr="00742E83">
        <w:rPr>
          <w:sz w:val="20"/>
        </w:rPr>
        <w:t xml:space="preserve"> [Paul] (1839-1906)</w:t>
      </w:r>
      <w:r w:rsidR="000A601D" w:rsidRPr="00742E83">
        <w:rPr>
          <w:sz w:val="20"/>
        </w:rPr>
        <w:t>, Monet</w:t>
      </w:r>
      <w:r w:rsidR="00F66291" w:rsidRPr="00742E83">
        <w:rPr>
          <w:sz w:val="20"/>
        </w:rPr>
        <w:t xml:space="preserve"> [Claude] (1840-1926)</w:t>
      </w:r>
      <w:r w:rsidR="000A601D" w:rsidRPr="00742E83">
        <w:rPr>
          <w:sz w:val="20"/>
        </w:rPr>
        <w:t>, Magritte</w:t>
      </w:r>
      <w:r w:rsidR="00F66291" w:rsidRPr="00742E83">
        <w:rPr>
          <w:sz w:val="20"/>
        </w:rPr>
        <w:t xml:space="preserve"> [René] (1898-1967)</w:t>
      </w:r>
      <w:r w:rsidR="00071069" w:rsidRPr="00742E83">
        <w:rPr>
          <w:sz w:val="20"/>
        </w:rPr>
        <w:t xml:space="preserve">, </w:t>
      </w:r>
      <w:r w:rsidR="00742E83">
        <w:rPr>
          <w:sz w:val="20"/>
        </w:rPr>
        <w:t>Le Brun [Charles] (1619-1690).</w:t>
      </w:r>
    </w:p>
    <w:p w:rsidR="00855394" w:rsidRDefault="00183920" w:rsidP="00183920">
      <w:pPr>
        <w:pStyle w:val="Paragraphedeliste"/>
        <w:numPr>
          <w:ilvl w:val="0"/>
          <w:numId w:val="1"/>
        </w:numPr>
        <w:spacing w:after="80"/>
        <w:ind w:left="426"/>
        <w:jc w:val="both"/>
        <w:rPr>
          <w:sz w:val="20"/>
        </w:rPr>
      </w:pPr>
      <w:r w:rsidRPr="00855394">
        <w:rPr>
          <w:i/>
          <w:sz w:val="20"/>
          <w:u w:val="single"/>
        </w:rPr>
        <w:t>Pour tous les seniors</w:t>
      </w:r>
      <w:r w:rsidRPr="00855394">
        <w:rPr>
          <w:i/>
          <w:sz w:val="20"/>
        </w:rPr>
        <w:t> :</w:t>
      </w:r>
      <w:r w:rsidRPr="00855394">
        <w:rPr>
          <w:sz w:val="20"/>
        </w:rPr>
        <w:t xml:space="preserve"> </w:t>
      </w:r>
      <w:r w:rsidR="00071069" w:rsidRPr="00855394">
        <w:rPr>
          <w:sz w:val="20"/>
        </w:rPr>
        <w:t>Warhol</w:t>
      </w:r>
      <w:r w:rsidR="001B65AC" w:rsidRPr="00855394">
        <w:rPr>
          <w:sz w:val="20"/>
        </w:rPr>
        <w:t xml:space="preserve"> [Andy]</w:t>
      </w:r>
      <w:r w:rsidR="00F66291" w:rsidRPr="00855394">
        <w:rPr>
          <w:sz w:val="20"/>
        </w:rPr>
        <w:t xml:space="preserve"> (1925-1987)</w:t>
      </w:r>
      <w:r w:rsidR="00071069" w:rsidRPr="00855394">
        <w:rPr>
          <w:sz w:val="20"/>
        </w:rPr>
        <w:t>, W</w:t>
      </w:r>
      <w:r w:rsidR="000A601D" w:rsidRPr="00855394">
        <w:rPr>
          <w:sz w:val="20"/>
        </w:rPr>
        <w:t>atteau</w:t>
      </w:r>
      <w:r w:rsidR="00F66291" w:rsidRPr="00855394">
        <w:rPr>
          <w:sz w:val="20"/>
        </w:rPr>
        <w:t xml:space="preserve"> </w:t>
      </w:r>
      <w:r w:rsidR="001B65AC" w:rsidRPr="00855394">
        <w:rPr>
          <w:sz w:val="20"/>
        </w:rPr>
        <w:t xml:space="preserve">[Antoine] </w:t>
      </w:r>
      <w:r w:rsidR="00F66291" w:rsidRPr="00855394">
        <w:rPr>
          <w:sz w:val="20"/>
        </w:rPr>
        <w:t>(1684-1721)</w:t>
      </w:r>
      <w:r w:rsidR="00071069" w:rsidRPr="00855394">
        <w:rPr>
          <w:sz w:val="20"/>
        </w:rPr>
        <w:t xml:space="preserve">, </w:t>
      </w:r>
      <w:r w:rsidR="004F0650">
        <w:rPr>
          <w:sz w:val="20"/>
        </w:rPr>
        <w:t>V</w:t>
      </w:r>
      <w:r w:rsidR="000A601D" w:rsidRPr="00855394">
        <w:rPr>
          <w:sz w:val="20"/>
        </w:rPr>
        <w:t>an Gogh</w:t>
      </w:r>
      <w:r w:rsidR="001B65AC" w:rsidRPr="00855394">
        <w:rPr>
          <w:sz w:val="20"/>
        </w:rPr>
        <w:t xml:space="preserve"> [Vincent]</w:t>
      </w:r>
      <w:r w:rsidR="00FF6487" w:rsidRPr="00855394">
        <w:rPr>
          <w:sz w:val="20"/>
        </w:rPr>
        <w:t xml:space="preserve"> (1853-1890)</w:t>
      </w:r>
      <w:r w:rsidR="000A601D" w:rsidRPr="00855394">
        <w:rPr>
          <w:sz w:val="20"/>
        </w:rPr>
        <w:t>, Botticelli</w:t>
      </w:r>
      <w:r w:rsidR="00FF6487" w:rsidRPr="00855394">
        <w:rPr>
          <w:sz w:val="20"/>
        </w:rPr>
        <w:t xml:space="preserve"> </w:t>
      </w:r>
      <w:r w:rsidR="001B65AC" w:rsidRPr="00855394">
        <w:rPr>
          <w:sz w:val="20"/>
        </w:rPr>
        <w:t xml:space="preserve">[Sandro] </w:t>
      </w:r>
      <w:r w:rsidR="00FF6487" w:rsidRPr="00855394">
        <w:rPr>
          <w:sz w:val="20"/>
        </w:rPr>
        <w:t>(1446-1510)</w:t>
      </w:r>
      <w:r w:rsidR="000A601D" w:rsidRPr="00855394">
        <w:rPr>
          <w:sz w:val="20"/>
        </w:rPr>
        <w:t xml:space="preserve">, </w:t>
      </w:r>
      <w:r w:rsidR="005D6BB8">
        <w:rPr>
          <w:sz w:val="20"/>
        </w:rPr>
        <w:t>Magritte</w:t>
      </w:r>
      <w:r w:rsidR="00FF6487" w:rsidRPr="00855394">
        <w:rPr>
          <w:sz w:val="20"/>
        </w:rPr>
        <w:t xml:space="preserve"> </w:t>
      </w:r>
      <w:r w:rsidR="001B65AC" w:rsidRPr="00855394">
        <w:rPr>
          <w:sz w:val="20"/>
        </w:rPr>
        <w:t>[</w:t>
      </w:r>
      <w:r w:rsidR="005D6BB8">
        <w:rPr>
          <w:sz w:val="20"/>
        </w:rPr>
        <w:t>René</w:t>
      </w:r>
      <w:r w:rsidR="001B65AC" w:rsidRPr="00855394">
        <w:rPr>
          <w:sz w:val="20"/>
        </w:rPr>
        <w:t xml:space="preserve">] </w:t>
      </w:r>
      <w:r w:rsidR="00FF6487" w:rsidRPr="00855394">
        <w:rPr>
          <w:sz w:val="20"/>
        </w:rPr>
        <w:t>(</w:t>
      </w:r>
      <w:r w:rsidR="005D6BB8">
        <w:rPr>
          <w:sz w:val="20"/>
        </w:rPr>
        <w:t>1898-1967</w:t>
      </w:r>
      <w:r w:rsidR="00FF6487" w:rsidRPr="00855394">
        <w:rPr>
          <w:sz w:val="20"/>
        </w:rPr>
        <w:t>)</w:t>
      </w:r>
      <w:r w:rsidR="00855394">
        <w:rPr>
          <w:sz w:val="20"/>
        </w:rPr>
        <w:t>.</w:t>
      </w:r>
    </w:p>
    <w:p w:rsidR="005A2A6A" w:rsidRPr="00855394" w:rsidRDefault="00183920" w:rsidP="00183920">
      <w:pPr>
        <w:pStyle w:val="Paragraphedeliste"/>
        <w:numPr>
          <w:ilvl w:val="0"/>
          <w:numId w:val="1"/>
        </w:numPr>
        <w:spacing w:after="80"/>
        <w:ind w:left="426"/>
        <w:jc w:val="both"/>
        <w:rPr>
          <w:sz w:val="20"/>
        </w:rPr>
      </w:pPr>
      <w:r w:rsidRPr="00855394">
        <w:rPr>
          <w:i/>
          <w:sz w:val="20"/>
          <w:u w:val="single"/>
        </w:rPr>
        <w:t>Pour les seniors confirmés</w:t>
      </w:r>
      <w:r w:rsidRPr="00855394">
        <w:rPr>
          <w:i/>
          <w:sz w:val="20"/>
        </w:rPr>
        <w:t> :</w:t>
      </w:r>
      <w:r w:rsidRPr="00855394">
        <w:rPr>
          <w:sz w:val="20"/>
        </w:rPr>
        <w:t xml:space="preserve"> </w:t>
      </w:r>
      <w:r w:rsidR="000A601D" w:rsidRPr="00855394">
        <w:rPr>
          <w:sz w:val="20"/>
        </w:rPr>
        <w:t>Pissarro</w:t>
      </w:r>
      <w:r w:rsidR="00FF6487" w:rsidRPr="00855394">
        <w:rPr>
          <w:sz w:val="20"/>
        </w:rPr>
        <w:t xml:space="preserve"> </w:t>
      </w:r>
      <w:r w:rsidR="001B65AC" w:rsidRPr="00855394">
        <w:rPr>
          <w:sz w:val="20"/>
        </w:rPr>
        <w:t xml:space="preserve">[Camille] </w:t>
      </w:r>
      <w:r w:rsidR="00FF6487" w:rsidRPr="00855394">
        <w:rPr>
          <w:sz w:val="20"/>
        </w:rPr>
        <w:t>(1830-1903)</w:t>
      </w:r>
      <w:r w:rsidR="000A601D" w:rsidRPr="00855394">
        <w:rPr>
          <w:sz w:val="20"/>
        </w:rPr>
        <w:t>,</w:t>
      </w:r>
      <w:r w:rsidR="005A2A6A" w:rsidRPr="00855394">
        <w:rPr>
          <w:sz w:val="20"/>
        </w:rPr>
        <w:t xml:space="preserve"> Dalí</w:t>
      </w:r>
      <w:r w:rsidR="00FF6487" w:rsidRPr="00855394">
        <w:rPr>
          <w:sz w:val="20"/>
        </w:rPr>
        <w:t xml:space="preserve"> </w:t>
      </w:r>
      <w:r w:rsidR="001B65AC" w:rsidRPr="00855394">
        <w:rPr>
          <w:sz w:val="20"/>
        </w:rPr>
        <w:t xml:space="preserve">[Salvador] </w:t>
      </w:r>
      <w:r w:rsidR="00FF6487" w:rsidRPr="00855394">
        <w:rPr>
          <w:sz w:val="20"/>
        </w:rPr>
        <w:t>(1904-1989)</w:t>
      </w:r>
      <w:r w:rsidR="005A2A6A" w:rsidRPr="00855394">
        <w:rPr>
          <w:sz w:val="20"/>
        </w:rPr>
        <w:t xml:space="preserve">, </w:t>
      </w:r>
      <w:r w:rsidR="00FF6487" w:rsidRPr="00855394">
        <w:rPr>
          <w:sz w:val="20"/>
        </w:rPr>
        <w:t xml:space="preserve">Vigée-Lebrun </w:t>
      </w:r>
      <w:r w:rsidR="001B65AC" w:rsidRPr="00855394">
        <w:rPr>
          <w:sz w:val="20"/>
        </w:rPr>
        <w:t xml:space="preserve">[Élisabeth] </w:t>
      </w:r>
      <w:r w:rsidR="00FF6487" w:rsidRPr="00855394">
        <w:rPr>
          <w:sz w:val="20"/>
        </w:rPr>
        <w:t xml:space="preserve">(1755-1842), Caillebotte </w:t>
      </w:r>
      <w:r w:rsidR="001B65AC" w:rsidRPr="00855394">
        <w:rPr>
          <w:sz w:val="20"/>
        </w:rPr>
        <w:t>[Gustave]</w:t>
      </w:r>
      <w:r w:rsidR="00FF6487" w:rsidRPr="00855394">
        <w:rPr>
          <w:sz w:val="20"/>
        </w:rPr>
        <w:t xml:space="preserve">(1848-1894), Cassatt </w:t>
      </w:r>
      <w:r w:rsidR="001B65AC" w:rsidRPr="00855394">
        <w:rPr>
          <w:sz w:val="20"/>
        </w:rPr>
        <w:t xml:space="preserve">[Mary] </w:t>
      </w:r>
      <w:r w:rsidR="00940AE8" w:rsidRPr="00855394">
        <w:rPr>
          <w:sz w:val="20"/>
        </w:rPr>
        <w:t>(1844-1926).</w:t>
      </w:r>
    </w:p>
    <w:p w:rsidR="00CD1575" w:rsidRPr="00940AE8" w:rsidRDefault="00F66291" w:rsidP="00940AE8">
      <w:pPr>
        <w:spacing w:after="0"/>
        <w:jc w:val="both"/>
        <w:rPr>
          <w:sz w:val="20"/>
        </w:rPr>
      </w:pPr>
      <w:r w:rsidRPr="00855394">
        <w:rPr>
          <w:i/>
        </w:rPr>
        <w:t xml:space="preserve">Question </w:t>
      </w:r>
      <w:r w:rsidR="00940AE8" w:rsidRPr="00855394">
        <w:rPr>
          <w:i/>
        </w:rPr>
        <w:t>pour départa</w:t>
      </w:r>
      <w:r w:rsidR="00855394" w:rsidRPr="00855394">
        <w:rPr>
          <w:i/>
        </w:rPr>
        <w:t>g</w:t>
      </w:r>
      <w:r w:rsidR="00940AE8" w:rsidRPr="00855394">
        <w:rPr>
          <w:i/>
        </w:rPr>
        <w:t>er les irréductibles ex æquo</w:t>
      </w:r>
      <w:r w:rsidRPr="00855394">
        <w:rPr>
          <w:i/>
        </w:rPr>
        <w:t> </w:t>
      </w:r>
      <w:r w:rsidRPr="00742E83">
        <w:rPr>
          <w:i/>
        </w:rPr>
        <w:t>:</w:t>
      </w:r>
      <w:r>
        <w:t xml:space="preserve"> </w:t>
      </w:r>
      <w:r w:rsidR="00940AE8">
        <w:rPr>
          <w:i/>
          <w:sz w:val="20"/>
        </w:rPr>
        <w:t xml:space="preserve">combien y </w:t>
      </w:r>
      <w:proofErr w:type="spellStart"/>
      <w:r w:rsidR="00940AE8">
        <w:rPr>
          <w:i/>
          <w:sz w:val="20"/>
        </w:rPr>
        <w:t>a-t-il</w:t>
      </w:r>
      <w:proofErr w:type="spellEnd"/>
      <w:r w:rsidR="00940AE8">
        <w:rPr>
          <w:i/>
          <w:sz w:val="20"/>
        </w:rPr>
        <w:t xml:space="preserve"> de peintre</w:t>
      </w:r>
      <w:r w:rsidR="00855394">
        <w:rPr>
          <w:i/>
          <w:sz w:val="20"/>
        </w:rPr>
        <w:t>s</w:t>
      </w:r>
      <w:r w:rsidR="00940AE8">
        <w:rPr>
          <w:i/>
          <w:sz w:val="20"/>
        </w:rPr>
        <w:t xml:space="preserve"> femmes</w:t>
      </w:r>
      <w:r w:rsidRPr="00742E83">
        <w:rPr>
          <w:sz w:val="20"/>
        </w:rPr>
        <w:t> </w:t>
      </w:r>
      <w:r w:rsidR="00940AE8" w:rsidRPr="00855394">
        <w:rPr>
          <w:i/>
          <w:sz w:val="20"/>
        </w:rPr>
        <w:t>dans ces trois listes ?</w:t>
      </w:r>
      <w:r w:rsidR="00940AE8">
        <w:rPr>
          <w:sz w:val="20"/>
        </w:rPr>
        <w:t xml:space="preserve"> </w:t>
      </w:r>
      <w:r w:rsidR="00940AE8" w:rsidRPr="00855394">
        <w:rPr>
          <w:sz w:val="20"/>
          <w:u w:val="single"/>
        </w:rPr>
        <w:t>Réponse</w:t>
      </w:r>
      <w:r w:rsidR="00940AE8">
        <w:rPr>
          <w:sz w:val="20"/>
        </w:rPr>
        <w:t> : 2</w:t>
      </w:r>
      <w:r w:rsidRPr="00742E83">
        <w:rPr>
          <w:sz w:val="20"/>
        </w:rPr>
        <w:t xml:space="preserve"> </w:t>
      </w:r>
      <w:r w:rsidR="00940AE8">
        <w:rPr>
          <w:sz w:val="20"/>
        </w:rPr>
        <w:t>(</w:t>
      </w:r>
      <w:r w:rsidRPr="00742E83">
        <w:rPr>
          <w:sz w:val="20"/>
        </w:rPr>
        <w:t>Élisabeth Vigée-Lebrun et Mary Cassatt</w:t>
      </w:r>
      <w:r w:rsidR="00940AE8">
        <w:rPr>
          <w:sz w:val="20"/>
        </w:rPr>
        <w:t>).</w:t>
      </w:r>
    </w:p>
    <w:sectPr w:rsidR="00CD1575" w:rsidRPr="00940AE8" w:rsidSect="00183920">
      <w:headerReference w:type="default" r:id="rId13"/>
      <w:footerReference w:type="default" r:id="rId14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0C" w:rsidRDefault="00F70B0C" w:rsidP="00F47BA8">
      <w:pPr>
        <w:spacing w:after="0" w:line="240" w:lineRule="auto"/>
      </w:pPr>
      <w:r>
        <w:separator/>
      </w:r>
    </w:p>
  </w:endnote>
  <w:endnote w:type="continuationSeparator" w:id="0">
    <w:p w:rsidR="00F70B0C" w:rsidRDefault="00F70B0C" w:rsidP="00F4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6EB" w:rsidRPr="004B26EB" w:rsidRDefault="004B26EB" w:rsidP="004B26E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fr-FR"/>
      </w:rPr>
    </w:pPr>
    <w:r w:rsidRPr="004B26EB">
      <w:rPr>
        <w:rFonts w:ascii="Times New Roman" w:eastAsia="Times New Roman" w:hAnsi="Times New Roman" w:cs="Times New Roman"/>
        <w:b/>
        <w:bCs/>
        <w:sz w:val="20"/>
        <w:szCs w:val="24"/>
        <w:u w:val="single"/>
        <w:lang w:eastAsia="fr-FR"/>
      </w:rPr>
      <w:t>Les ouvrages de référence</w:t>
    </w:r>
    <w:r w:rsidRPr="004B26EB">
      <w:rPr>
        <w:rFonts w:ascii="Times New Roman" w:eastAsia="Times New Roman" w:hAnsi="Times New Roman" w:cs="Times New Roman"/>
        <w:b/>
        <w:bCs/>
        <w:sz w:val="20"/>
        <w:szCs w:val="24"/>
        <w:lang w:eastAsia="fr-FR"/>
      </w:rPr>
      <w:t> </w:t>
    </w:r>
    <w:r w:rsidRPr="004B26EB">
      <w:rPr>
        <w:rFonts w:ascii="Times New Roman" w:eastAsia="Times New Roman" w:hAnsi="Times New Roman" w:cs="Times New Roman"/>
        <w:bCs/>
        <w:sz w:val="20"/>
        <w:szCs w:val="24"/>
        <w:lang w:eastAsia="fr-FR"/>
      </w:rPr>
      <w:t>sont</w:t>
    </w:r>
    <w:r w:rsidRPr="004B26EB">
      <w:rPr>
        <w:rFonts w:ascii="Times New Roman" w:eastAsia="Times New Roman" w:hAnsi="Times New Roman" w:cs="Times New Roman"/>
        <w:sz w:val="20"/>
        <w:szCs w:val="24"/>
        <w:lang w:eastAsia="fr-FR"/>
      </w:rPr>
      <w:t xml:space="preserve"> : pour l’orthographe et la prononciation, le </w:t>
    </w:r>
    <w:r w:rsidRPr="004B26EB">
      <w:rPr>
        <w:rFonts w:ascii="Times New Roman" w:eastAsia="Times New Roman" w:hAnsi="Times New Roman" w:cs="Times New Roman"/>
        <w:b/>
        <w:bCs/>
        <w:i/>
        <w:iCs/>
        <w:sz w:val="20"/>
        <w:szCs w:val="24"/>
        <w:lang w:eastAsia="fr-FR"/>
      </w:rPr>
      <w:t xml:space="preserve">Petit Larousse illustré 2016 </w:t>
    </w:r>
    <w:r w:rsidRPr="004B26EB">
      <w:rPr>
        <w:rFonts w:ascii="Times New Roman" w:eastAsia="Times New Roman" w:hAnsi="Times New Roman" w:cs="Times New Roman"/>
        <w:sz w:val="20"/>
        <w:szCs w:val="24"/>
        <w:lang w:eastAsia="fr-FR"/>
      </w:rPr>
      <w:t>et</w:t>
    </w:r>
    <w:r w:rsidRPr="004B26EB">
      <w:rPr>
        <w:rFonts w:ascii="Times New Roman" w:eastAsia="Times New Roman" w:hAnsi="Times New Roman" w:cs="Times New Roman"/>
        <w:b/>
        <w:bCs/>
        <w:sz w:val="20"/>
        <w:szCs w:val="24"/>
        <w:lang w:eastAsia="fr-FR"/>
      </w:rPr>
      <w:t xml:space="preserve"> </w:t>
    </w:r>
    <w:r w:rsidRPr="004B26EB">
      <w:rPr>
        <w:rFonts w:ascii="Times New Roman" w:eastAsia="Times New Roman" w:hAnsi="Times New Roman" w:cs="Times New Roman"/>
        <w:sz w:val="20"/>
        <w:szCs w:val="24"/>
        <w:lang w:eastAsia="fr-FR"/>
      </w:rPr>
      <w:t>le</w:t>
    </w:r>
    <w:r w:rsidRPr="004B26EB">
      <w:rPr>
        <w:rFonts w:ascii="Times New Roman" w:eastAsia="Times New Roman" w:hAnsi="Times New Roman" w:cs="Times New Roman"/>
        <w:b/>
        <w:bCs/>
        <w:sz w:val="20"/>
        <w:szCs w:val="24"/>
        <w:lang w:eastAsia="fr-FR"/>
      </w:rPr>
      <w:t xml:space="preserve"> </w:t>
    </w:r>
    <w:r w:rsidRPr="004B26EB">
      <w:rPr>
        <w:rFonts w:ascii="Times New Roman" w:eastAsia="Times New Roman" w:hAnsi="Times New Roman" w:cs="Times New Roman"/>
        <w:b/>
        <w:bCs/>
        <w:i/>
        <w:iCs/>
        <w:sz w:val="20"/>
        <w:szCs w:val="24"/>
        <w:lang w:eastAsia="fr-FR"/>
      </w:rPr>
      <w:t xml:space="preserve">Petit Robert 2016 </w:t>
    </w:r>
    <w:r w:rsidRPr="004B26EB">
      <w:rPr>
        <w:rFonts w:ascii="Times New Roman" w:eastAsia="Times New Roman" w:hAnsi="Times New Roman" w:cs="Times New Roman"/>
        <w:sz w:val="20"/>
        <w:szCs w:val="24"/>
        <w:lang w:eastAsia="fr-FR"/>
      </w:rPr>
      <w:t>; pour la grammaire, le</w:t>
    </w:r>
    <w:r w:rsidRPr="004B26EB">
      <w:rPr>
        <w:rFonts w:ascii="Times New Roman" w:eastAsia="Times New Roman" w:hAnsi="Times New Roman" w:cs="Times New Roman"/>
        <w:b/>
        <w:bCs/>
        <w:sz w:val="20"/>
        <w:szCs w:val="24"/>
        <w:lang w:eastAsia="fr-FR"/>
      </w:rPr>
      <w:t xml:space="preserve"> </w:t>
    </w:r>
    <w:r w:rsidRPr="004B26EB">
      <w:rPr>
        <w:rFonts w:ascii="Times New Roman" w:eastAsia="Times New Roman" w:hAnsi="Times New Roman" w:cs="Times New Roman"/>
        <w:b/>
        <w:bCs/>
        <w:i/>
        <w:iCs/>
        <w:sz w:val="20"/>
        <w:szCs w:val="24"/>
        <w:lang w:eastAsia="fr-FR"/>
      </w:rPr>
      <w:t xml:space="preserve">Dictionnaire des difficultés de la langue française </w:t>
    </w:r>
    <w:r w:rsidRPr="004B26EB">
      <w:rPr>
        <w:rFonts w:ascii="Times New Roman" w:eastAsia="Times New Roman" w:hAnsi="Times New Roman" w:cs="Times New Roman"/>
        <w:sz w:val="20"/>
        <w:szCs w:val="24"/>
        <w:lang w:eastAsia="fr-FR"/>
      </w:rPr>
      <w:t xml:space="preserve">par Adolphe V. Thomas (Larousse) ; pour l’orthotypographie, </w:t>
    </w:r>
    <w:r w:rsidRPr="004B26EB">
      <w:rPr>
        <w:rFonts w:ascii="Times New Roman" w:eastAsia="Times New Roman" w:hAnsi="Times New Roman" w:cs="Times New Roman"/>
        <w:b/>
        <w:bCs/>
        <w:i/>
        <w:iCs/>
        <w:sz w:val="20"/>
        <w:szCs w:val="24"/>
        <w:lang w:eastAsia="fr-FR"/>
      </w:rPr>
      <w:t>La majuscule, c’est capita</w:t>
    </w:r>
    <w:r w:rsidRPr="004B26EB">
      <w:rPr>
        <w:rFonts w:ascii="Times New Roman" w:eastAsia="Times New Roman" w:hAnsi="Times New Roman" w:cs="Times New Roman"/>
        <w:b/>
        <w:bCs/>
        <w:i/>
        <w:sz w:val="20"/>
        <w:szCs w:val="24"/>
        <w:lang w:eastAsia="fr-FR"/>
      </w:rPr>
      <w:t>l</w:t>
    </w:r>
    <w:r w:rsidRPr="004B26EB">
      <w:rPr>
        <w:rFonts w:ascii="Times New Roman" w:eastAsia="Times New Roman" w:hAnsi="Times New Roman" w:cs="Times New Roman"/>
        <w:i/>
        <w:sz w:val="20"/>
        <w:szCs w:val="24"/>
        <w:lang w:eastAsia="fr-FR"/>
      </w:rPr>
      <w:t xml:space="preserve"> </w:t>
    </w:r>
    <w:r w:rsidRPr="004B26EB">
      <w:rPr>
        <w:rFonts w:ascii="Times New Roman" w:eastAsia="Times New Roman" w:hAnsi="Times New Roman" w:cs="Times New Roman"/>
        <w:sz w:val="20"/>
        <w:szCs w:val="24"/>
        <w:lang w:eastAsia="fr-FR"/>
      </w:rPr>
      <w:t>par J.-P. Colignon (Albin Michel)</w:t>
    </w:r>
  </w:p>
  <w:p w:rsidR="004B26EB" w:rsidRDefault="004B26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0C" w:rsidRDefault="00F70B0C" w:rsidP="00F47BA8">
      <w:pPr>
        <w:spacing w:after="0" w:line="240" w:lineRule="auto"/>
      </w:pPr>
      <w:r>
        <w:separator/>
      </w:r>
    </w:p>
  </w:footnote>
  <w:footnote w:type="continuationSeparator" w:id="0">
    <w:p w:rsidR="00F70B0C" w:rsidRDefault="00F70B0C" w:rsidP="00F4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05B" w:rsidRDefault="005B16C9" w:rsidP="005B16C9">
    <w:pPr>
      <w:ind w:left="2124"/>
      <w:rPr>
        <w:sz w:val="28"/>
      </w:rPr>
    </w:pPr>
    <w:r>
      <w:rPr>
        <w:sz w:val="36"/>
      </w:rPr>
      <w:t xml:space="preserve">    </w:t>
    </w:r>
    <w:r w:rsidR="00F47BA8">
      <w:rPr>
        <w:sz w:val="36"/>
      </w:rPr>
      <w:t>8</w:t>
    </w:r>
    <w:r w:rsidR="00F47BA8" w:rsidRPr="000D0F09">
      <w:rPr>
        <w:sz w:val="36"/>
        <w:vertAlign w:val="superscript"/>
      </w:rPr>
      <w:t>e</w:t>
    </w:r>
    <w:r w:rsidR="00F47BA8">
      <w:rPr>
        <w:sz w:val="36"/>
      </w:rPr>
      <w:t xml:space="preserve"> d</w:t>
    </w:r>
    <w:r w:rsidR="00F47BA8" w:rsidRPr="000D0F09">
      <w:rPr>
        <w:sz w:val="36"/>
      </w:rPr>
      <w:t>ictée des Nations</w:t>
    </w:r>
    <w:r w:rsidR="00F47BA8" w:rsidRPr="00A15219">
      <w:rPr>
        <w:sz w:val="36"/>
      </w:rPr>
      <w:t xml:space="preserve"> </w:t>
    </w:r>
    <w:r w:rsidR="00F47BA8">
      <w:rPr>
        <w:sz w:val="36"/>
      </w:rPr>
      <w:t xml:space="preserve">     </w:t>
    </w:r>
    <w:r>
      <w:rPr>
        <w:sz w:val="36"/>
      </w:rPr>
      <w:t xml:space="preserve">   </w:t>
    </w:r>
    <w:r w:rsidR="00F47BA8">
      <w:rPr>
        <w:sz w:val="36"/>
      </w:rPr>
      <w:t xml:space="preserve"> </w:t>
    </w:r>
    <w:r>
      <w:rPr>
        <w:sz w:val="36"/>
      </w:rPr>
      <w:tab/>
    </w:r>
    <w:r w:rsidRPr="005B16C9">
      <w:t>30 janvier 2016</w:t>
    </w:r>
  </w:p>
  <w:p w:rsidR="00F47BA8" w:rsidRPr="00183920" w:rsidRDefault="00F47BA8" w:rsidP="00183920">
    <w:pPr>
      <w:spacing w:after="120"/>
      <w:ind w:left="851"/>
      <w:jc w:val="center"/>
      <w:rPr>
        <w:sz w:val="32"/>
      </w:rPr>
    </w:pPr>
    <w:r>
      <w:rPr>
        <w:sz w:val="28"/>
      </w:rPr>
      <w:t>Belfort, Bourg-Blanc, Delémont, Épinal, Orsay</w:t>
    </w:r>
    <w:r w:rsidR="00A5705B">
      <w:rPr>
        <w:sz w:val="28"/>
      </w:rPr>
      <w:t xml:space="preserve">       </w:t>
    </w:r>
    <w:r w:rsidRPr="000D0F09">
      <w:rPr>
        <w:sz w:val="28"/>
      </w:rPr>
      <w:t xml:space="preserve">  </w:t>
    </w:r>
    <w:r w:rsidR="00A5705B">
      <w:rPr>
        <w:sz w:val="28"/>
      </w:rPr>
      <w:t xml:space="preserve">  </w:t>
    </w:r>
    <w:r w:rsidRPr="000D0F09">
      <w:rPr>
        <w:sz w:val="2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C5122"/>
    <w:multiLevelType w:val="hybridMultilevel"/>
    <w:tmpl w:val="DD7EAC52"/>
    <w:lvl w:ilvl="0" w:tplc="165C50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0676D0"/>
    <w:multiLevelType w:val="hybridMultilevel"/>
    <w:tmpl w:val="F63612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37"/>
    <w:rsid w:val="00004F78"/>
    <w:rsid w:val="0006364B"/>
    <w:rsid w:val="00071069"/>
    <w:rsid w:val="000A1781"/>
    <w:rsid w:val="000A601D"/>
    <w:rsid w:val="000A6BC0"/>
    <w:rsid w:val="0010722C"/>
    <w:rsid w:val="00121A37"/>
    <w:rsid w:val="00136C4B"/>
    <w:rsid w:val="00183920"/>
    <w:rsid w:val="001A1982"/>
    <w:rsid w:val="001B4D64"/>
    <w:rsid w:val="001B65AC"/>
    <w:rsid w:val="001D5B71"/>
    <w:rsid w:val="001E1D6C"/>
    <w:rsid w:val="00210DA7"/>
    <w:rsid w:val="002361B5"/>
    <w:rsid w:val="00244593"/>
    <w:rsid w:val="00297F86"/>
    <w:rsid w:val="00354764"/>
    <w:rsid w:val="00357474"/>
    <w:rsid w:val="003623E9"/>
    <w:rsid w:val="00373C06"/>
    <w:rsid w:val="003C0AC8"/>
    <w:rsid w:val="003C5474"/>
    <w:rsid w:val="003E3DF0"/>
    <w:rsid w:val="00494331"/>
    <w:rsid w:val="004A101F"/>
    <w:rsid w:val="004B26EB"/>
    <w:rsid w:val="004C6139"/>
    <w:rsid w:val="004D4C2A"/>
    <w:rsid w:val="004F0650"/>
    <w:rsid w:val="00501DA0"/>
    <w:rsid w:val="00514CBF"/>
    <w:rsid w:val="00520E01"/>
    <w:rsid w:val="005421AA"/>
    <w:rsid w:val="00576D8E"/>
    <w:rsid w:val="005A2A6A"/>
    <w:rsid w:val="005A2A77"/>
    <w:rsid w:val="005A51CB"/>
    <w:rsid w:val="005B16C9"/>
    <w:rsid w:val="005D6BB8"/>
    <w:rsid w:val="006102C4"/>
    <w:rsid w:val="006A1D26"/>
    <w:rsid w:val="006A547F"/>
    <w:rsid w:val="006D23FF"/>
    <w:rsid w:val="007206C8"/>
    <w:rsid w:val="00742E83"/>
    <w:rsid w:val="00790585"/>
    <w:rsid w:val="007A1858"/>
    <w:rsid w:val="007A409F"/>
    <w:rsid w:val="007D7EBA"/>
    <w:rsid w:val="007E55F6"/>
    <w:rsid w:val="00855394"/>
    <w:rsid w:val="008672B5"/>
    <w:rsid w:val="0089320C"/>
    <w:rsid w:val="00903000"/>
    <w:rsid w:val="00940AE8"/>
    <w:rsid w:val="00955C0F"/>
    <w:rsid w:val="00963898"/>
    <w:rsid w:val="009B311F"/>
    <w:rsid w:val="009C1273"/>
    <w:rsid w:val="00A5705B"/>
    <w:rsid w:val="00AB0A4A"/>
    <w:rsid w:val="00AE41E0"/>
    <w:rsid w:val="00B0666E"/>
    <w:rsid w:val="00B10AEF"/>
    <w:rsid w:val="00B23570"/>
    <w:rsid w:val="00C0173E"/>
    <w:rsid w:val="00C20B7F"/>
    <w:rsid w:val="00C61E92"/>
    <w:rsid w:val="00CD1575"/>
    <w:rsid w:val="00CE41C0"/>
    <w:rsid w:val="00CF70EA"/>
    <w:rsid w:val="00D04FFF"/>
    <w:rsid w:val="00D21A80"/>
    <w:rsid w:val="00DC6E77"/>
    <w:rsid w:val="00DE186B"/>
    <w:rsid w:val="00E04923"/>
    <w:rsid w:val="00E073D1"/>
    <w:rsid w:val="00E2718C"/>
    <w:rsid w:val="00E34CD6"/>
    <w:rsid w:val="00E520F2"/>
    <w:rsid w:val="00E741AC"/>
    <w:rsid w:val="00EC7045"/>
    <w:rsid w:val="00ED2686"/>
    <w:rsid w:val="00EF4DE6"/>
    <w:rsid w:val="00F00012"/>
    <w:rsid w:val="00F32B98"/>
    <w:rsid w:val="00F47BA8"/>
    <w:rsid w:val="00F656E6"/>
    <w:rsid w:val="00F66291"/>
    <w:rsid w:val="00F70B0C"/>
    <w:rsid w:val="00F8524B"/>
    <w:rsid w:val="00FB0C82"/>
    <w:rsid w:val="00FC0AAB"/>
    <w:rsid w:val="00FD0C90"/>
    <w:rsid w:val="00FF39F7"/>
    <w:rsid w:val="00FF3D60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6389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8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BA8"/>
  </w:style>
  <w:style w:type="paragraph" w:styleId="Pieddepage">
    <w:name w:val="footer"/>
    <w:basedOn w:val="Normal"/>
    <w:link w:val="PieddepageCar"/>
    <w:uiPriority w:val="99"/>
    <w:unhideWhenUsed/>
    <w:rsid w:val="00F4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BA8"/>
  </w:style>
  <w:style w:type="paragraph" w:styleId="Paragraphedeliste">
    <w:name w:val="List Paragraph"/>
    <w:basedOn w:val="Normal"/>
    <w:uiPriority w:val="34"/>
    <w:qFormat/>
    <w:rsid w:val="00183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6389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89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4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7BA8"/>
  </w:style>
  <w:style w:type="paragraph" w:styleId="Pieddepage">
    <w:name w:val="footer"/>
    <w:basedOn w:val="Normal"/>
    <w:link w:val="PieddepageCar"/>
    <w:uiPriority w:val="99"/>
    <w:unhideWhenUsed/>
    <w:rsid w:val="00F47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7BA8"/>
  </w:style>
  <w:style w:type="paragraph" w:styleId="Paragraphedeliste">
    <w:name w:val="List Paragraph"/>
    <w:basedOn w:val="Normal"/>
    <w:uiPriority w:val="34"/>
    <w:qFormat/>
    <w:rsid w:val="00183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C55F-A2F4-4BD9-979A-1B63A5E4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ALSTOM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DESSOULIERS Philippe</dc:creator>
  <cp:lastModifiedBy>Nancy Chapuis</cp:lastModifiedBy>
  <cp:revision>3</cp:revision>
  <dcterms:created xsi:type="dcterms:W3CDTF">2016-01-31T11:47:00Z</dcterms:created>
  <dcterms:modified xsi:type="dcterms:W3CDTF">2016-01-31T11:49:00Z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